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rFonts w:ascii="微软雅黑" w:hAnsi="微软雅黑" w:eastAsia="微软雅黑"/>
          <w:sz w:val="21"/>
          <w:szCs w:val="21"/>
        </w:rPr>
      </w:pPr>
      <w:r>
        <w:rPr>
          <w:rFonts w:ascii="微软雅黑" w:hAnsi="微软雅黑" w:eastAsia="微软雅黑"/>
          <w:sz w:val="21"/>
          <w:szCs w:val="21"/>
        </w:rPr>
        <w:drawing>
          <wp:inline distT="0" distB="0" distL="0" distR="0">
            <wp:extent cx="1999615" cy="299720"/>
            <wp:effectExtent l="0" t="0" r="0" b="9525"/>
            <wp:docPr id="1" name="图片 1" descr="https://b3.hoopchina.com.cn/images/logo2017/v1/hp_logo_nb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https://b3.hoopchina.com.cn/images/logo2017/v1/hp_logo_nba.png"/>
                    <pic:cNvPicPr>
                      <a:picLocks noChangeAspect="1" noChangeArrowheads="1"/>
                    </pic:cNvPicPr>
                  </pic:nvPicPr>
                  <pic:blipFill>
                    <a:blip/>
                    <a:srcRect/>
                    <a:stretch>
                      <a:fillRect/>
                    </a:stretch>
                  </pic:blipFill>
                  <pic:spPr>
                    <a:xfrm>
                      <a:off x="0" y="0"/>
                      <a:ext cx="2000000" cy="300000"/>
                    </a:xfrm>
                    <a:prstGeom prst="rect">
                      <a:avLst/>
                    </a:prstGeom>
                    <a:noFill/>
                    <a:ln>
                      <a:noFill/>
                    </a:ln>
                  </pic:spPr>
                </pic:pic>
              </a:graphicData>
            </a:graphic>
          </wp:inline>
        </w:drawing>
      </w:r>
    </w:p>
    <w:tbl>
      <w:tblPr>
        <w:tblStyle w:val="4"/>
        <w:tblW w:w="0" w:type="auto"/>
        <w:tblCellSpacing w:w="15" w:type="dxa"/>
        <w:tblInd w:w="0" w:type="dxa"/>
        <w:tblLayout w:type="autofit"/>
        <w:tblCellMar>
          <w:top w:w="15" w:type="dxa"/>
          <w:left w:w="15" w:type="dxa"/>
          <w:bottom w:w="15" w:type="dxa"/>
          <w:right w:w="15" w:type="dxa"/>
        </w:tblCellMar>
      </w:tblPr>
      <w:tblGrid>
        <w:gridCol w:w="1345"/>
        <w:gridCol w:w="270"/>
        <w:gridCol w:w="2429"/>
      </w:tblGrid>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发文机关</w:t>
            </w:r>
          </w:p>
          <w:p>
            <w:pPr>
              <w:spacing w:line="440" w:lineRule="exact"/>
              <w:jc w:val="distribute"/>
              <w:rPr>
                <w:rFonts w:hint="eastAsia" w:ascii="微软雅黑" w:hAnsi="微软雅黑" w:eastAsia="微软雅黑"/>
                <w:b/>
                <w:bCs/>
                <w:sz w:val="21"/>
                <w:szCs w:val="21"/>
              </w:rPr>
            </w:pPr>
            <w:r>
              <w:rPr>
                <w:sz w:val="21"/>
              </w:rPr>
              <w:t>Promulgator</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全国人民代表大会</w:t>
            </w:r>
          </w:p>
          <w:p>
            <w:pPr>
              <w:spacing w:line="440" w:lineRule="exact"/>
              <w:rPr>
                <w:rFonts w:hint="eastAsia" w:ascii="微软雅黑" w:hAnsi="微软雅黑" w:eastAsia="微软雅黑"/>
                <w:sz w:val="21"/>
                <w:szCs w:val="21"/>
              </w:rPr>
            </w:pPr>
            <w:r>
              <w:rPr>
                <w:sz w:val="21"/>
              </w:rPr>
              <w:t>National People 's Congress</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发布日期</w:t>
            </w:r>
          </w:p>
          <w:p>
            <w:pPr>
              <w:spacing w:line="440" w:lineRule="exact"/>
              <w:jc w:val="distribute"/>
              <w:rPr>
                <w:rFonts w:hint="eastAsia" w:ascii="微软雅黑" w:hAnsi="微软雅黑" w:eastAsia="微软雅黑"/>
                <w:b/>
                <w:bCs/>
                <w:sz w:val="21"/>
                <w:szCs w:val="21"/>
              </w:rPr>
            </w:pPr>
            <w:r>
              <w:rPr>
                <w:sz w:val="21"/>
              </w:rPr>
              <w:t>Date of Issue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1997.05.23</w:t>
            </w:r>
          </w:p>
          <w:p>
            <w:pPr>
              <w:spacing w:line="440" w:lineRule="exact"/>
              <w:rPr>
                <w:rFonts w:hint="eastAsia" w:ascii="微软雅黑" w:hAnsi="微软雅黑" w:eastAsia="微软雅黑"/>
                <w:sz w:val="21"/>
                <w:szCs w:val="21"/>
              </w:rPr>
            </w:pPr>
            <w:r>
              <w:rPr>
                <w:sz w:val="21"/>
              </w:rPr>
              <w:t>1997.05.23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生效日期</w:t>
            </w:r>
          </w:p>
          <w:p>
            <w:pPr>
              <w:spacing w:line="440" w:lineRule="exact"/>
              <w:jc w:val="distribute"/>
              <w:rPr>
                <w:rFonts w:hint="eastAsia" w:ascii="微软雅黑" w:hAnsi="微软雅黑" w:eastAsia="微软雅黑"/>
                <w:b/>
                <w:bCs/>
                <w:sz w:val="21"/>
                <w:szCs w:val="21"/>
              </w:rPr>
            </w:pPr>
            <w:r>
              <w:rPr>
                <w:sz w:val="21"/>
              </w:rPr>
              <w:t>Effective Date</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1997.05.23</w:t>
            </w:r>
          </w:p>
          <w:p>
            <w:pPr>
              <w:spacing w:line="440" w:lineRule="exact"/>
              <w:rPr>
                <w:rFonts w:hint="eastAsia" w:ascii="微软雅黑" w:hAnsi="微软雅黑" w:eastAsia="微软雅黑"/>
                <w:sz w:val="21"/>
                <w:szCs w:val="21"/>
              </w:rPr>
            </w:pPr>
            <w:r>
              <w:rPr>
                <w:sz w:val="21"/>
              </w:rPr>
              <w:t>1997.05.23</w:t>
            </w:r>
          </w:p>
        </w:tc>
      </w:tr>
      <w:tr>
        <w:trPr>
          <w:tblCellSpacing w:w="15" w:type="dxa"/>
        </w:trPr>
        <w:tc>
          <w:tcPr>
            <w:tcW w:w="1300" w:type="dxa"/>
          </w:tcPr>
          <w:p>
            <w:pPr>
              <w:spacing w:line="440" w:lineRule="exact"/>
              <w:jc w:val="distribute"/>
              <w:rPr>
                <w:rFonts w:hint="eastAsia" w:ascii="微软雅黑" w:hAnsi="微软雅黑" w:eastAsia="微软雅黑"/>
                <w:b/>
                <w:bCs/>
                <w:sz w:val="21"/>
                <w:szCs w:val="21"/>
              </w:rPr>
            </w:pPr>
            <w:r>
              <w:rPr>
                <w:sz w:val="21"/>
              </w:rPr>
              <w:t>时效性</w:t>
            </w:r>
          </w:p>
          <w:p>
            <w:pPr>
              <w:spacing w:line="440" w:lineRule="exact"/>
              <w:jc w:val="distribute"/>
              <w:rPr>
                <w:rFonts w:hint="eastAsia" w:ascii="微软雅黑" w:hAnsi="微软雅黑" w:eastAsia="微软雅黑"/>
                <w:b/>
                <w:bCs/>
                <w:sz w:val="21"/>
                <w:szCs w:val="21"/>
              </w:rPr>
            </w:pPr>
            <w:r>
              <w:rPr>
                <w:sz w:val="21"/>
              </w:rPr>
              <w:t>Effectiveness</w:t>
            </w:r>
          </w:p>
        </w:tc>
        <w:tc>
          <w:tcPr>
            <w:tcW w:w="0" w:type="auto"/>
          </w:tcPr>
          <w:p>
            <w:pPr>
              <w:spacing w:line="440" w:lineRule="exact"/>
              <w:rPr>
                <w:rFonts w:hint="eastAsia" w:ascii="微软雅黑" w:hAnsi="微软雅黑" w:eastAsia="微软雅黑"/>
                <w:sz w:val="21"/>
                <w:szCs w:val="21"/>
              </w:rPr>
            </w:pPr>
            <w:r>
              <w:rPr>
                <w:sz w:val="21"/>
              </w:rPr>
              <w:t>：</w:t>
            </w:r>
          </w:p>
          <w:p>
            <w:pPr>
              <w:spacing w:line="440" w:lineRule="exact"/>
              <w:rPr>
                <w:rFonts w:hint="eastAsia" w:ascii="微软雅黑" w:hAnsi="微软雅黑" w:eastAsia="微软雅黑"/>
                <w:sz w:val="21"/>
                <w:szCs w:val="21"/>
              </w:rPr>
            </w:pPr>
            <w:r>
              <w:rPr>
                <w:sz w:val="21"/>
              </w:rPr>
              <w:t>:</w:t>
            </w:r>
          </w:p>
        </w:tc>
        <w:tc>
          <w:tcPr>
            <w:tcW w:w="0" w:type="auto"/>
          </w:tcPr>
          <w:p>
            <w:pPr>
              <w:spacing w:line="440" w:lineRule="exact"/>
              <w:rPr>
                <w:rFonts w:hint="eastAsia" w:ascii="微软雅黑" w:hAnsi="微软雅黑" w:eastAsia="微软雅黑"/>
                <w:sz w:val="21"/>
                <w:szCs w:val="21"/>
              </w:rPr>
            </w:pPr>
            <w:r>
              <w:rPr>
                <w:sz w:val="21"/>
              </w:rPr>
              <w:t>现行有效</w:t>
            </w:r>
          </w:p>
          <w:p>
            <w:pPr>
              <w:spacing w:line="440" w:lineRule="exact"/>
              <w:rPr>
                <w:rFonts w:hint="eastAsia" w:ascii="微软雅黑" w:hAnsi="微软雅黑" w:eastAsia="微软雅黑"/>
                <w:sz w:val="21"/>
                <w:szCs w:val="21"/>
              </w:rPr>
            </w:pPr>
            <w:r>
              <w:rPr>
                <w:sz w:val="21"/>
              </w:rPr>
              <w:t>Current</w:t>
            </w:r>
          </w:p>
        </w:tc>
      </w:tr>
    </w:tbl>
    <w:p>
      <w:pPr>
        <w:pStyle w:val="2"/>
        <w:jc w:val="center"/>
        <w:rPr>
          <w:rFonts w:hint="eastAsia" w:ascii="微软雅黑" w:hAnsi="微软雅黑" w:eastAsia="微软雅黑"/>
        </w:rPr>
      </w:pPr>
      <w:r>
        <w:rPr>
          <w:u w:val="words"/>
        </w:rPr>
        <w:t>全国人民代表大会香港特别行政区筹备委员会关于对《中华人民共和国香港特别行政区基本法》附件三所列全国性法律作出增减的建议</w:t>
      </w:r>
    </w:p>
    <w:p>
      <w:pPr>
        <w:pStyle w:val="2"/>
        <w:jc w:val="center"/>
        <w:rPr>
          <w:rFonts w:hint="eastAsia" w:ascii="微软雅黑" w:hAnsi="微软雅黑" w:eastAsia="微软雅黑"/>
        </w:rPr>
      </w:pPr>
      <w:r>
        <w:rPr>
          <w:u w:val="words"/>
        </w:rPr>
        <w:t>Recommendations of the Hong Kong Special Administrative Region Preparatory Committee of the National People 's Congress on Adding to or Removing from the List of the National Laws in Annex III to the Basic Law of the Hong Kong Special Administrative Region of the People's Republic of China</w:t>
      </w:r>
    </w:p>
    <w:p>
      <w:pPr>
        <w:pStyle w:val="86"/>
        <w:rPr>
          <w:rFonts w:hint="eastAsia"/>
        </w:rPr>
      </w:pPr>
      <w:r>
        <w:t>全国人民代表大会香港特别行政区筹备委员会关于对《中华人民共和国香港特别行政区基本法》附件三所列全国性法律作出增减的建议（１９９７年５月２３日全国人民代表大会香港特别行政区筹备委员会第九次全体会议通过）</w:t>
      </w:r>
    </w:p>
    <w:p>
      <w:pPr>
        <w:pStyle w:val="86"/>
        <w:rPr>
          <w:rFonts w:hint="eastAsia"/>
        </w:rPr>
      </w:pPr>
      <w:r>
        <w:t>(Adopted at the 9th Plenary Session of the Preparatory Committee for the Hong Kong Special Administrative Region of the National People 's Congress on May 23, 1997)</w:t>
      </w:r>
    </w:p>
    <w:p>
      <w:pPr>
        <w:pStyle w:val="89"/>
        <w:rPr>
          <w:rFonts w:hint="eastAsia" w:ascii="微软雅黑" w:hAnsi="微软雅黑" w:eastAsia="微软雅黑"/>
        </w:rPr>
      </w:pPr>
      <w:r>
        <w:t>全国人民代表大会常务委员会：</w:t>
      </w:r>
    </w:p>
    <w:p>
      <w:pPr>
        <w:pStyle w:val="89"/>
        <w:rPr>
          <w:rFonts w:hint="eastAsia" w:ascii="微软雅黑" w:hAnsi="微软雅黑" w:eastAsia="微软雅黑"/>
        </w:rPr>
      </w:pPr>
      <w:r>
        <w:t>The Standing Committee of the National People's Congress,</w:t>
      </w:r>
    </w:p>
    <w:p>
      <w:pPr>
        <w:pStyle w:val="10"/>
        <w:rPr>
          <w:rFonts w:hint="eastAsia"/>
        </w:rPr>
      </w:pPr>
      <w:r>
        <w:t>根据香港特别行政区基本法第十八条的规定，“全国性法律除列于本法附件三者外，不在香港特别行政区实施。凡列于本法附件三之法律，由香港特别行政区在当地公布或立法实施。”“全国人民代表大会常务委员会在征询其所属的香港特别行政区基本法委员会和香港特别行政区政府的意见后，可对列于本法附件三的法律作出增减，任何列入附件三的法律，限于有关国防、外交和其它按本法规定不属于香港特别行政区自治范围的法律。”筹委会认为，在基本法公布后全国人大常委会新制定了若干法律，其中有些法律属于国防、外交和其它按基本法规定不属于香港特别行政区自治范围的法律。为此，建议全国人民代表大会常务委员会按照基本法第十八条规定的程序，在基本法实施时，作出一项决定，对列于基本法附件三的全国性法律作出增减。具体建议如下：</w:t>
      </w:r>
    </w:p>
    <w:p>
      <w:pPr>
        <w:pStyle w:val="10"/>
        <w:rPr>
          <w:rFonts w:hint="eastAsia"/>
        </w:rPr>
      </w:pPr>
      <w:r>
        <w:t>According to the provisions of Article 18 of the Basic Law of the Hong Kong Special Administrative Region, "National laws shall not be applied in the Hong Kong Special Administrative Region except for those listed in Annex III to this Law."The laws listed in Annex III shall be applied locally by way of promulgation or legislation by the Hong Kong Special Administrative Region. "The Standing Committee of the National People's Congress may add to or delete from the list of laws in Annex III after consulting its Committee for the Basic Law of the Hong Kong Special Administrative Region and the government of the Region. Laws listed in Annex III to this Law shall be confined to those relating to defence and foreign affairs as well as other matters outside the limits of the autonomy of the Region as specified by this Law. "The Organizing Committee is of the view that after the promulgation of the Basic Law, the Standing Committee of the National People's Congress has newly formulated a number of laws, some of which are national defence and foreign affairs laws and other laws which, in accordance with the Basic Law, do not come within the limits of the autonomy of the Hong Kong Special Administrative Region. Accordingly, it is suggested that the Standing Committee of the National People's Congress, in accordance with the procedures stipulated in Article 18 of the Basic Law, take a decision on the addition to or deletion from the list of national laws in Annex III to the Basic Law when the Basic Law is implemented. Specific suggestions are as follows:</w:t>
      </w:r>
    </w:p>
    <w:p>
      <w:pPr>
        <w:pStyle w:val="10"/>
        <w:rPr>
          <w:rFonts w:hint="eastAsia"/>
        </w:rPr>
      </w:pPr>
      <w:r>
        <w:t>一、在基本法附件三中增加下列全国性法律：</w:t>
      </w:r>
    </w:p>
    <w:p>
      <w:pPr>
        <w:pStyle w:val="10"/>
        <w:rPr>
          <w:rFonts w:hint="eastAsia"/>
        </w:rPr>
      </w:pPr>
      <w:r>
        <w:t>I. The following national laws are added to Annex III to the Basic Law:</w:t>
      </w:r>
    </w:p>
    <w:p>
      <w:pPr>
        <w:pStyle w:val="10"/>
        <w:rPr>
          <w:rFonts w:hint="eastAsia"/>
        </w:rPr>
      </w:pPr>
      <w:r>
        <w:t>１．《</w:t>
      </w:r>
      <w:r>
        <w:rPr>
          <w:u w:val="words"/>
        </w:rPr>
        <w:t>中华人民共和国国旗法</w:t>
      </w:r>
      <w:r>
        <w:t>》</w:t>
      </w:r>
    </w:p>
    <w:p>
      <w:pPr>
        <w:pStyle w:val="10"/>
        <w:rPr>
          <w:rFonts w:hint="eastAsia"/>
        </w:rPr>
      </w:pPr>
      <w:r>
        <w:t>1. Law on the National Flag of the People's Republic of China</w:t>
      </w:r>
    </w:p>
    <w:p>
      <w:pPr>
        <w:pStyle w:val="10"/>
        <w:rPr>
          <w:rFonts w:hint="eastAsia"/>
        </w:rPr>
      </w:pPr>
      <w:r>
        <w:t>２．《</w:t>
      </w:r>
      <w:r>
        <w:rPr>
          <w:u w:val="words"/>
        </w:rPr>
        <w:t>中华人民共和国领事特权与豁免条例</w:t>
      </w:r>
      <w:r>
        <w:t>》</w:t>
      </w:r>
    </w:p>
    <w:p>
      <w:pPr>
        <w:pStyle w:val="10"/>
        <w:rPr>
          <w:rFonts w:hint="eastAsia"/>
        </w:rPr>
      </w:pPr>
      <w:r>
        <w:t>2. Regulations of the People's Republic of</w:t>
      </w:r>
      <w:r>
        <w:rPr>
          <w:u w:val="words"/>
        </w:rPr>
        <w:t xml:space="preserve"> China Concerning Consular Privileges and Immunities</w:t>
      </w:r>
    </w:p>
    <w:p>
      <w:pPr>
        <w:pStyle w:val="10"/>
        <w:rPr>
          <w:rFonts w:hint="eastAsia"/>
        </w:rPr>
      </w:pPr>
      <w:r>
        <w:t>３．《</w:t>
      </w:r>
      <w:r>
        <w:rPr>
          <w:u w:val="words"/>
        </w:rPr>
        <w:t>中华人民共和国国徽法</w:t>
      </w:r>
      <w:r>
        <w:t>》</w:t>
      </w:r>
    </w:p>
    <w:p>
      <w:pPr>
        <w:pStyle w:val="10"/>
        <w:rPr>
          <w:rFonts w:hint="eastAsia"/>
        </w:rPr>
      </w:pPr>
      <w:r>
        <w:t>3. Law on the National Emblem of the People's Republic of China</w:t>
      </w:r>
    </w:p>
    <w:p>
      <w:pPr>
        <w:pStyle w:val="10"/>
        <w:rPr>
          <w:rFonts w:hint="eastAsia"/>
        </w:rPr>
      </w:pPr>
      <w:r>
        <w:t>４．《</w:t>
      </w:r>
      <w:r>
        <w:rPr>
          <w:u w:val="words"/>
        </w:rPr>
        <w:t>中华人民共和国领海及毗连区法</w:t>
      </w:r>
      <w:r>
        <w:t>》</w:t>
      </w:r>
    </w:p>
    <w:p>
      <w:pPr>
        <w:pStyle w:val="10"/>
        <w:rPr>
          <w:rFonts w:hint="eastAsia"/>
        </w:rPr>
      </w:pPr>
      <w:r>
        <w:t>4. Law of the People's Republic of</w:t>
      </w:r>
      <w:r>
        <w:rPr>
          <w:u w:val="words"/>
        </w:rPr>
        <w:t xml:space="preserve"> China on Territorial Sea and Contiguous Zone</w:t>
      </w:r>
    </w:p>
    <w:p>
      <w:pPr>
        <w:pStyle w:val="10"/>
        <w:rPr>
          <w:rFonts w:hint="eastAsia"/>
        </w:rPr>
      </w:pPr>
      <w:r>
        <w:t>５．《中华人民共和国香港特别行政区驻军法》</w:t>
      </w:r>
    </w:p>
    <w:p>
      <w:pPr>
        <w:pStyle w:val="10"/>
        <w:rPr>
          <w:rFonts w:hint="eastAsia"/>
        </w:rPr>
      </w:pPr>
      <w:r>
        <w:t>5. Law of the People's Republic of China on Garrisoning the Hong Kong Special Administrative Region</w:t>
      </w:r>
    </w:p>
    <w:p>
      <w:pPr>
        <w:pStyle w:val="10"/>
        <w:rPr>
          <w:rFonts w:hint="eastAsia"/>
        </w:rPr>
      </w:pPr>
      <w:r>
        <w:t>二、在基本法附件三中删去下列全国性法律：</w:t>
      </w:r>
    </w:p>
    <w:p>
      <w:pPr>
        <w:pStyle w:val="10"/>
        <w:rPr>
          <w:rFonts w:hint="eastAsia"/>
        </w:rPr>
      </w:pPr>
      <w:r>
        <w:t>II、 The following national law shall be deleted in Annex III to the Basic Law:</w:t>
      </w:r>
    </w:p>
    <w:p>
      <w:pPr>
        <w:pStyle w:val="10"/>
        <w:rPr>
          <w:rFonts w:hint="eastAsia"/>
        </w:rPr>
      </w:pPr>
      <w:r>
        <w:t>《</w:t>
      </w:r>
      <w:r>
        <w:rPr>
          <w:u w:val="words"/>
        </w:rPr>
        <w:t>中央人民政府公布中华人民共和国国徽的命令</w:t>
      </w:r>
      <w:r>
        <w:t>》（附：国徽图案、说明、使用办法）</w:t>
      </w:r>
    </w:p>
    <w:p>
      <w:pPr>
        <w:pStyle w:val="10"/>
        <w:rPr>
          <w:rFonts w:hint="eastAsia"/>
        </w:rPr>
      </w:pPr>
      <w:r>
        <w:t>Order on the National Emblem of the People's Republic of</w:t>
      </w:r>
      <w:r>
        <w:rPr>
          <w:u w:val="words"/>
        </w:rPr>
        <w:t xml:space="preserve"> China Proclaimed by the Central People's Government</w:t>
      </w:r>
      <w:r>
        <w:t xml:space="preserve"> (Attached: Design of the National Emblem, Notes of Explanation and Specifications)</w:t>
      </w:r>
    </w:p>
    <w:p>
      <w:pPr>
        <w:pStyle w:val="3"/>
        <w:jc w:val="center"/>
        <w:rPr>
          <w:rFonts w:hint="eastAsia" w:ascii="微软雅黑" w:hAnsi="微软雅黑" w:eastAsia="微软雅黑"/>
          <w:sz w:val="21"/>
          <w:szCs w:val="21"/>
        </w:rPr>
      </w:pPr>
      <w:bookmarkStart w:id="0" w:name="_GoBack"/>
      <w:bookmarkEnd w:id="0"/>
    </w:p>
    <w:sectPr>
      <w:pgSz w:w="11906" w:h="16838"/>
      <w:pgMar w:top="1440" w:right="1080" w:bottom="1440" w:left="1080" w:header="851" w:footer="992" w:gutter="0"/>
      <w:cols w:space="425" w:num="1"/>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微软雅黑">
    <w:altName w:val="汉仪旗黑"/>
    <w:panose1 w:val="020B0503020204020204"/>
    <w:charset w:val="86"/>
    <w:family w:val="swiss"/>
    <w:pitch w:val="default"/>
    <w:sig w:usb0="00000000" w:usb1="00000000" w:usb2="00000016" w:usb3="00000000" w:csb0="0004001F" w:csb1="00000000"/>
  </w:font>
  <w:font w:name="汉仪旗黑">
    <w:panose1 w:val="00020600040101010101"/>
    <w:charset w:val="86"/>
    <w:family w:val="auto"/>
    <w:pitch w:val="default"/>
    <w:sig w:usb0="00000000" w:usb1="00000000" w:usb2="00000000" w:usb3="00000000" w:csb0="00060000" w:csb1="00000000"/>
  </w:font>
  <w:font w:name="Kingsoft Sign">
    <w:panose1 w:val="05050102010706020507"/>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153"/>
  <w:bordersDoNotSurroundHeader w:val="1"/>
  <w:bordersDoNotSurroundFooter w:val="1"/>
  <w:documentProtection w:enforcement="0"/>
  <w:defaultTabStop w:val="420"/>
  <w:noPunctuationKerning w:val="1"/>
  <w:characterSpacingControl w:val="compressPunctuation"/>
  <w:footnotePr>
    <w:footnote w:id="0"/>
    <w:footnote w:id="1"/>
  </w:footnotePr>
  <w:endnotePr>
    <w:endnote w:id="0"/>
    <w:endnote w:id="1"/>
  </w:endnotePr>
  <w:compat>
    <w:doNotSnapToGridInCell/>
    <w:doNotWrapTextWithPunct/>
    <w:doNotUseEastAsianBreakRules/>
    <w:growAutofit/>
    <w:useFELayout/>
    <w:compatSetting w:name="compatibilityMode" w:uri="http://schemas.microsoft.com/office/word" w:val="15"/>
    <w:compatSetting w:name="differentiateMultirowTableHeaders" w:uri="http://schemas.microsoft.com/office/word" w:val="1"/>
  </w:compat>
  <w:rsids>
    <w:rsidRoot w:val="00EC309A"/>
    <w:rsid w:val="00EC309A"/>
    <w:rsid w:val="FBED5C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宋体" w:eastAsia="宋体" w:cs="宋体"/>
      <w:sz w:val="24"/>
      <w:szCs w:val="24"/>
      <w:lang w:val="en-US" w:eastAsia="zh-CN" w:bidi="ar-SA"/>
    </w:rPr>
  </w:style>
  <w:style w:type="paragraph" w:styleId="2">
    <w:name w:val="heading 1"/>
    <w:basedOn w:val="1"/>
    <w:next w:val="1"/>
    <w:link w:val="8"/>
    <w:qFormat/>
    <w:uiPriority w:val="9"/>
    <w:pPr>
      <w:spacing w:before="100" w:beforeAutospacing="1" w:after="100" w:afterAutospacing="1"/>
      <w:outlineLvl w:val="0"/>
    </w:pPr>
    <w:rPr>
      <w:b/>
      <w:bCs/>
      <w:kern w:val="24"/>
      <w:sz w:val="24"/>
      <w:szCs w:val="24"/>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3">
    <w:name w:val="Normal (Web)"/>
    <w:basedOn w:val="1"/>
    <w:semiHidden/>
    <w:unhideWhenUsed/>
    <w:qFormat/>
    <w:uiPriority w:val="99"/>
    <w:pPr>
      <w:spacing w:before="100" w:beforeAutospacing="1" w:after="100" w:afterAutospacing="1"/>
    </w:pPr>
  </w:style>
  <w:style w:type="character" w:styleId="6">
    <w:name w:val="FollowedHyperlink"/>
    <w:basedOn w:val="5"/>
    <w:semiHidden/>
    <w:unhideWhenUsed/>
    <w:qFormat/>
    <w:uiPriority w:val="99"/>
    <w:rPr>
      <w:color w:val="800080"/>
      <w:u w:val="none"/>
    </w:rPr>
  </w:style>
  <w:style w:type="character" w:styleId="7">
    <w:name w:val="Hyperlink"/>
    <w:basedOn w:val="5"/>
    <w:semiHidden/>
    <w:unhideWhenUsed/>
    <w:qFormat/>
    <w:uiPriority w:val="99"/>
    <w:rPr>
      <w:color w:val="0000FF"/>
      <w:u w:val="none"/>
    </w:rPr>
  </w:style>
  <w:style w:type="character" w:customStyle="1" w:styleId="8">
    <w:name w:val="标题 1 Char"/>
    <w:basedOn w:val="5"/>
    <w:link w:val="2"/>
    <w:qFormat/>
    <w:uiPriority w:val="9"/>
    <w:rPr>
      <w:rFonts w:ascii="Times New Roman" w:hAnsi="宋体" w:eastAsia="宋体" w:cs="宋体"/>
      <w:b/>
      <w:bCs/>
      <w:kern w:val="24"/>
      <w:sz w:val="24"/>
      <w:szCs w:val="24"/>
    </w:rPr>
  </w:style>
  <w:style w:type="paragraph" w:customStyle="1" w:styleId="9">
    <w:name w:val="ceng"/>
    <w:basedOn w:val="1"/>
    <w:qFormat/>
    <w:uiPriority w:val="0"/>
    <w:pPr>
      <w:spacing w:before="100" w:beforeAutospacing="1" w:after="100" w:afterAutospacing="1" w:line="375" w:lineRule="atLeast"/>
      <w:jc w:val="center"/>
    </w:pPr>
  </w:style>
  <w:style w:type="paragraph" w:customStyle="1" w:styleId="10">
    <w:name w:val="doc-a"/>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11">
    <w:name w:val="doc-a-e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2">
    <w:name w:val="cnsubtitle"/>
    <w:basedOn w:val="1"/>
    <w:qFormat/>
    <w:uiPriority w:val="0"/>
    <w:pPr>
      <w:spacing w:before="315" w:after="315" w:line="300" w:lineRule="exact"/>
    </w:pPr>
    <w:rPr>
      <w:rFonts w:ascii="Times New Roman" w:hAnsi="微软雅黑" w:eastAsia="微软雅黑"/>
      <w:sz w:val="21"/>
      <w:szCs w:val="21"/>
    </w:rPr>
  </w:style>
  <w:style w:type="paragraph" w:customStyle="1" w:styleId="13">
    <w:name w:val="blue"/>
    <w:basedOn w:val="1"/>
    <w:qFormat/>
    <w:uiPriority w:val="0"/>
    <w:pPr>
      <w:spacing w:before="100" w:beforeAutospacing="1" w:after="100" w:afterAutospacing="1"/>
    </w:pPr>
  </w:style>
  <w:style w:type="paragraph" w:customStyle="1" w:styleId="14">
    <w:name w:val="yanzheng"/>
    <w:basedOn w:val="1"/>
    <w:qFormat/>
    <w:uiPriority w:val="0"/>
    <w:pPr>
      <w:spacing w:before="100" w:beforeAutospacing="1" w:after="100" w:afterAutospacing="1"/>
    </w:pPr>
  </w:style>
  <w:style w:type="paragraph" w:customStyle="1" w:styleId="15">
    <w:name w:val="shubiao"/>
    <w:basedOn w:val="1"/>
    <w:qFormat/>
    <w:uiPriority w:val="0"/>
    <w:pPr>
      <w:spacing w:before="100" w:beforeAutospacing="1" w:after="100" w:afterAutospacing="1"/>
    </w:pPr>
  </w:style>
  <w:style w:type="paragraph" w:customStyle="1" w:styleId="16">
    <w:name w:val="clear"/>
    <w:basedOn w:val="1"/>
    <w:qFormat/>
    <w:uiPriority w:val="0"/>
    <w:pPr>
      <w:spacing w:before="100" w:beforeAutospacing="1" w:after="100" w:afterAutospacing="1"/>
    </w:pPr>
  </w:style>
  <w:style w:type="paragraph" w:customStyle="1" w:styleId="17">
    <w:name w:val="body-bga"/>
    <w:basedOn w:val="1"/>
    <w:qFormat/>
    <w:uiPriority w:val="0"/>
    <w:pPr>
      <w:spacing w:before="100" w:beforeAutospacing="1" w:after="100" w:afterAutospacing="1"/>
    </w:pPr>
  </w:style>
  <w:style w:type="paragraph" w:customStyle="1" w:styleId="18">
    <w:name w:val="body-bgb"/>
    <w:basedOn w:val="1"/>
    <w:qFormat/>
    <w:uiPriority w:val="0"/>
    <w:pPr>
      <w:spacing w:before="100" w:beforeAutospacing="1" w:after="100" w:afterAutospacing="1"/>
    </w:pPr>
  </w:style>
  <w:style w:type="paragraph" w:customStyle="1" w:styleId="19">
    <w:name w:val="language"/>
    <w:basedOn w:val="1"/>
    <w:qFormat/>
    <w:uiPriority w:val="0"/>
  </w:style>
  <w:style w:type="paragraph" w:customStyle="1" w:styleId="20">
    <w:name w:val="loadul"/>
    <w:basedOn w:val="1"/>
    <w:qFormat/>
    <w:uiPriority w:val="0"/>
    <w:pPr>
      <w:spacing w:before="100" w:beforeAutospacing="1" w:after="100" w:afterAutospacing="1"/>
    </w:pPr>
  </w:style>
  <w:style w:type="paragraph" w:customStyle="1" w:styleId="21">
    <w:name w:val="inputstyle01"/>
    <w:basedOn w:val="1"/>
    <w:qFormat/>
    <w:uiPriority w:val="0"/>
    <w:pPr>
      <w:spacing w:before="100" w:beforeAutospacing="1" w:after="100" w:afterAutospacing="1" w:line="420" w:lineRule="atLeast"/>
    </w:pPr>
  </w:style>
  <w:style w:type="paragraph" w:customStyle="1" w:styleId="22">
    <w:name w:val="inputbutt"/>
    <w:basedOn w:val="1"/>
    <w:qFormat/>
    <w:uiPriority w:val="0"/>
    <w:pPr>
      <w:spacing w:before="100" w:beforeAutospacing="1" w:after="100" w:afterAutospacing="1"/>
    </w:pPr>
    <w:rPr>
      <w:b/>
      <w:bCs/>
      <w:color w:val="FFFFFF"/>
    </w:rPr>
  </w:style>
  <w:style w:type="paragraph" w:customStyle="1" w:styleId="23">
    <w:name w:val="top"/>
    <w:basedOn w:val="1"/>
    <w:qFormat/>
    <w:uiPriority w:val="0"/>
  </w:style>
  <w:style w:type="paragraph" w:customStyle="1" w:styleId="24">
    <w:name w:val="menu"/>
    <w:basedOn w:val="1"/>
    <w:qFormat/>
    <w:uiPriority w:val="0"/>
  </w:style>
  <w:style w:type="paragraph" w:customStyle="1" w:styleId="25">
    <w:name w:val="menu1"/>
    <w:basedOn w:val="1"/>
    <w:qFormat/>
    <w:uiPriority w:val="0"/>
    <w:pPr>
      <w:spacing w:before="100" w:beforeAutospacing="1" w:after="100" w:afterAutospacing="1"/>
    </w:pPr>
  </w:style>
  <w:style w:type="paragraph" w:customStyle="1" w:styleId="26">
    <w:name w:val="menu2"/>
    <w:basedOn w:val="1"/>
    <w:qFormat/>
    <w:uiPriority w:val="0"/>
    <w:pPr>
      <w:spacing w:before="100" w:beforeAutospacing="1" w:after="100" w:afterAutospacing="1"/>
    </w:pPr>
  </w:style>
  <w:style w:type="paragraph" w:customStyle="1" w:styleId="27">
    <w:name w:val="menu01"/>
    <w:basedOn w:val="1"/>
    <w:qFormat/>
    <w:uiPriority w:val="0"/>
  </w:style>
  <w:style w:type="paragraph" w:customStyle="1" w:styleId="28">
    <w:name w:val="sou"/>
    <w:basedOn w:val="1"/>
    <w:qFormat/>
    <w:uiPriority w:val="0"/>
    <w:pPr>
      <w:spacing w:before="100" w:beforeAutospacing="1" w:after="100" w:afterAutospacing="1" w:line="420" w:lineRule="atLeast"/>
    </w:pPr>
  </w:style>
  <w:style w:type="paragraph" w:customStyle="1" w:styleId="29">
    <w:name w:val="soubutt"/>
    <w:basedOn w:val="1"/>
    <w:qFormat/>
    <w:uiPriority w:val="0"/>
    <w:pPr>
      <w:spacing w:before="100" w:beforeAutospacing="1" w:after="100" w:afterAutospacing="1"/>
    </w:pPr>
    <w:rPr>
      <w:color w:val="FFFFFF"/>
    </w:rPr>
  </w:style>
  <w:style w:type="paragraph" w:customStyle="1" w:styleId="30">
    <w:name w:val="content"/>
    <w:basedOn w:val="1"/>
    <w:qFormat/>
    <w:uiPriority w:val="0"/>
  </w:style>
  <w:style w:type="paragraph" w:customStyle="1" w:styleId="31">
    <w:name w:val="colorstyle0"/>
    <w:basedOn w:val="1"/>
    <w:qFormat/>
    <w:uiPriority w:val="0"/>
    <w:pPr>
      <w:spacing w:before="100" w:beforeAutospacing="1" w:after="100" w:afterAutospacing="1"/>
    </w:pPr>
    <w:rPr>
      <w:color w:val="DA0E63"/>
    </w:rPr>
  </w:style>
  <w:style w:type="paragraph" w:customStyle="1" w:styleId="32">
    <w:name w:val="colorstyle1"/>
    <w:basedOn w:val="1"/>
    <w:qFormat/>
    <w:uiPriority w:val="0"/>
    <w:pPr>
      <w:spacing w:before="100" w:beforeAutospacing="1" w:after="100" w:afterAutospacing="1"/>
    </w:pPr>
    <w:rPr>
      <w:color w:val="007FBD"/>
    </w:rPr>
  </w:style>
  <w:style w:type="paragraph" w:customStyle="1" w:styleId="33">
    <w:name w:val="colorstyle2"/>
    <w:basedOn w:val="1"/>
    <w:qFormat/>
    <w:uiPriority w:val="0"/>
    <w:pPr>
      <w:spacing w:before="100" w:beforeAutospacing="1" w:after="100" w:afterAutospacing="1"/>
    </w:pPr>
    <w:rPr>
      <w:color w:val="007FBD"/>
    </w:rPr>
  </w:style>
  <w:style w:type="paragraph" w:customStyle="1" w:styleId="34">
    <w:name w:val="colorstyle3"/>
    <w:basedOn w:val="1"/>
    <w:qFormat/>
    <w:uiPriority w:val="0"/>
    <w:pPr>
      <w:spacing w:before="100" w:beforeAutospacing="1" w:after="100" w:afterAutospacing="1"/>
    </w:pPr>
    <w:rPr>
      <w:color w:val="000000"/>
    </w:rPr>
  </w:style>
  <w:style w:type="paragraph" w:customStyle="1" w:styleId="35">
    <w:name w:val="colorstyle4"/>
    <w:basedOn w:val="1"/>
    <w:qFormat/>
    <w:uiPriority w:val="0"/>
    <w:pPr>
      <w:spacing w:before="100" w:beforeAutospacing="1" w:after="100" w:afterAutospacing="1"/>
    </w:pPr>
    <w:rPr>
      <w:color w:val="000000"/>
    </w:rPr>
  </w:style>
  <w:style w:type="paragraph" w:customStyle="1" w:styleId="36">
    <w:name w:val="colorstyle7"/>
    <w:basedOn w:val="1"/>
    <w:qFormat/>
    <w:uiPriority w:val="0"/>
    <w:pPr>
      <w:spacing w:before="100" w:beforeAutospacing="1" w:after="100" w:afterAutospacing="1"/>
    </w:pPr>
    <w:rPr>
      <w:color w:val="656668"/>
      <w:sz w:val="18"/>
      <w:szCs w:val="18"/>
    </w:rPr>
  </w:style>
  <w:style w:type="paragraph" w:customStyle="1" w:styleId="37">
    <w:name w:val="colorstyle8"/>
    <w:basedOn w:val="1"/>
    <w:qFormat/>
    <w:uiPriority w:val="0"/>
    <w:pPr>
      <w:spacing w:before="100" w:beforeAutospacing="1" w:after="100" w:afterAutospacing="1"/>
    </w:pPr>
    <w:rPr>
      <w:color w:val="656668"/>
      <w:sz w:val="18"/>
      <w:szCs w:val="18"/>
    </w:rPr>
  </w:style>
  <w:style w:type="paragraph" w:customStyle="1" w:styleId="38">
    <w:name w:val="colorstyle9"/>
    <w:basedOn w:val="1"/>
    <w:qFormat/>
    <w:uiPriority w:val="0"/>
    <w:pPr>
      <w:spacing w:before="100" w:beforeAutospacing="1" w:after="100" w:afterAutospacing="1"/>
    </w:pPr>
    <w:rPr>
      <w:color w:val="656668"/>
      <w:sz w:val="18"/>
      <w:szCs w:val="18"/>
    </w:rPr>
  </w:style>
  <w:style w:type="paragraph" w:customStyle="1" w:styleId="39">
    <w:name w:val="souend"/>
    <w:basedOn w:val="1"/>
    <w:qFormat/>
    <w:uiPriority w:val="0"/>
    <w:pPr>
      <w:spacing w:before="100" w:beforeAutospacing="1" w:after="100" w:afterAutospacing="1" w:line="450" w:lineRule="atLeast"/>
    </w:pPr>
  </w:style>
  <w:style w:type="paragraph" w:customStyle="1" w:styleId="40">
    <w:name w:val="daohang"/>
    <w:basedOn w:val="1"/>
    <w:qFormat/>
    <w:uiPriority w:val="0"/>
    <w:pPr>
      <w:spacing w:before="75"/>
    </w:pPr>
  </w:style>
  <w:style w:type="paragraph" w:customStyle="1" w:styleId="41">
    <w:name w:val="rightcon"/>
    <w:basedOn w:val="1"/>
    <w:qFormat/>
    <w:uiPriority w:val="0"/>
  </w:style>
  <w:style w:type="paragraph" w:customStyle="1" w:styleId="42">
    <w:name w:val="rightcon-a"/>
    <w:basedOn w:val="1"/>
    <w:qFormat/>
    <w:uiPriority w:val="0"/>
    <w:pPr>
      <w:spacing w:before="100" w:beforeAutospacing="1" w:after="100" w:afterAutospacing="1"/>
    </w:pPr>
  </w:style>
  <w:style w:type="paragraph" w:customStyle="1" w:styleId="43">
    <w:name w:val="rightcon-b"/>
    <w:basedOn w:val="1"/>
    <w:qFormat/>
    <w:uiPriority w:val="0"/>
    <w:pPr>
      <w:spacing w:before="100" w:beforeAutospacing="1" w:after="100" w:afterAutospacing="1"/>
    </w:pPr>
  </w:style>
  <w:style w:type="paragraph" w:customStyle="1" w:styleId="44">
    <w:name w:val="downbg"/>
    <w:basedOn w:val="1"/>
    <w:qFormat/>
    <w:uiPriority w:val="0"/>
    <w:pPr>
      <w:spacing w:before="100" w:beforeAutospacing="1" w:after="100" w:afterAutospacing="1"/>
    </w:pPr>
  </w:style>
  <w:style w:type="paragraph" w:customStyle="1" w:styleId="45">
    <w:name w:val="page"/>
    <w:basedOn w:val="1"/>
    <w:qFormat/>
    <w:uiPriority w:val="0"/>
    <w:pPr>
      <w:spacing w:before="150"/>
      <w:jc w:val="right"/>
    </w:pPr>
  </w:style>
  <w:style w:type="paragraph" w:customStyle="1" w:styleId="46">
    <w:name w:val="banner"/>
    <w:basedOn w:val="1"/>
    <w:qFormat/>
    <w:uiPriority w:val="0"/>
    <w:pPr>
      <w:spacing w:after="300"/>
    </w:pPr>
  </w:style>
  <w:style w:type="paragraph" w:customStyle="1" w:styleId="47">
    <w:name w:val="shujiul"/>
    <w:basedOn w:val="1"/>
    <w:qFormat/>
    <w:uiPriority w:val="0"/>
    <w:pPr>
      <w:pBdr>
        <w:bottom w:val="single" w:color="CCCCCC" w:sz="6" w:space="0"/>
      </w:pBdr>
      <w:spacing w:before="150"/>
    </w:pPr>
  </w:style>
  <w:style w:type="paragraph" w:customStyle="1" w:styleId="48">
    <w:name w:val="bookscon"/>
    <w:basedOn w:val="1"/>
    <w:qFormat/>
    <w:uiPriority w:val="0"/>
    <w:pPr>
      <w:pBdr>
        <w:top w:val="single" w:color="7BB643" w:sz="2" w:space="0"/>
        <w:left w:val="single" w:color="7BB643" w:sz="2" w:space="0"/>
        <w:bottom w:val="single" w:color="7BB643" w:sz="2" w:space="0"/>
        <w:right w:val="single" w:color="7BB643" w:sz="2" w:space="0"/>
      </w:pBdr>
    </w:pPr>
  </w:style>
  <w:style w:type="paragraph" w:customStyle="1" w:styleId="49">
    <w:name w:val="books-ce"/>
    <w:basedOn w:val="1"/>
    <w:qFormat/>
    <w:uiPriority w:val="0"/>
    <w:pPr>
      <w:spacing w:before="100" w:beforeAutospacing="1" w:after="100" w:afterAutospacing="1" w:line="360" w:lineRule="atLeast"/>
      <w:ind w:left="300"/>
      <w:jc w:val="center"/>
    </w:pPr>
  </w:style>
  <w:style w:type="paragraph" w:customStyle="1" w:styleId="50">
    <w:name w:val="bought"/>
    <w:basedOn w:val="1"/>
    <w:qFormat/>
    <w:uiPriority w:val="0"/>
    <w:pPr>
      <w:spacing w:before="100" w:beforeAutospacing="1" w:after="100" w:afterAutospacing="1" w:line="360" w:lineRule="atLeast"/>
      <w:ind w:left="300"/>
      <w:jc w:val="center"/>
    </w:pPr>
  </w:style>
  <w:style w:type="paragraph" w:customStyle="1" w:styleId="51">
    <w:name w:val="zydzmenu"/>
    <w:basedOn w:val="1"/>
    <w:qFormat/>
    <w:uiPriority w:val="0"/>
    <w:pPr>
      <w:spacing w:before="100" w:beforeAutospacing="1" w:after="100" w:afterAutospacing="1"/>
    </w:pPr>
  </w:style>
  <w:style w:type="paragraph" w:customStyle="1" w:styleId="52">
    <w:name w:val="zydzmenua"/>
    <w:basedOn w:val="1"/>
    <w:qFormat/>
    <w:uiPriority w:val="0"/>
    <w:pPr>
      <w:spacing w:line="525" w:lineRule="atLeast"/>
    </w:pPr>
  </w:style>
  <w:style w:type="paragraph" w:customStyle="1" w:styleId="53">
    <w:name w:val="zydz-cn"/>
    <w:basedOn w:val="1"/>
    <w:qFormat/>
    <w:uiPriority w:val="0"/>
    <w:pPr>
      <w:spacing w:line="465" w:lineRule="atLeast"/>
      <w:ind w:left="-450"/>
    </w:pPr>
  </w:style>
  <w:style w:type="paragraph" w:customStyle="1" w:styleId="54">
    <w:name w:val="zhengwen"/>
    <w:basedOn w:val="1"/>
    <w:qFormat/>
    <w:uiPriority w:val="0"/>
    <w:pPr>
      <w:pBdr>
        <w:top w:val="single" w:color="7BB643" w:sz="6" w:space="0"/>
        <w:left w:val="single" w:color="7BB643" w:sz="6" w:space="31"/>
        <w:bottom w:val="single" w:color="7BB643" w:sz="6" w:space="0"/>
        <w:right w:val="single" w:color="7BB643" w:sz="6" w:space="0"/>
      </w:pBdr>
      <w:spacing w:line="450" w:lineRule="atLeast"/>
    </w:pPr>
  </w:style>
  <w:style w:type="paragraph" w:customStyle="1" w:styleId="55">
    <w:name w:val="yincang"/>
    <w:basedOn w:val="1"/>
    <w:qFormat/>
    <w:uiPriority w:val="0"/>
    <w:pPr>
      <w:spacing w:before="100" w:beforeAutospacing="1" w:after="100" w:afterAutospacing="1"/>
    </w:pPr>
    <w:rPr>
      <w:sz w:val="18"/>
      <w:szCs w:val="18"/>
    </w:rPr>
  </w:style>
  <w:style w:type="paragraph" w:customStyle="1" w:styleId="56">
    <w:name w:val="zydzula"/>
    <w:basedOn w:val="1"/>
    <w:qFormat/>
    <w:uiPriority w:val="0"/>
  </w:style>
  <w:style w:type="paragraph" w:customStyle="1" w:styleId="57">
    <w:name w:val="style1"/>
    <w:basedOn w:val="1"/>
    <w:qFormat/>
    <w:uiPriority w:val="0"/>
    <w:pPr>
      <w:spacing w:before="100" w:beforeAutospacing="1" w:after="100" w:afterAutospacing="1"/>
    </w:pPr>
    <w:rPr>
      <w:rFonts w:ascii="Times New Roman" w:hAnsi="微软雅黑" w:eastAsia="微软雅黑"/>
      <w:b/>
      <w:bCs/>
      <w:color w:val="FFFFFF"/>
    </w:rPr>
  </w:style>
  <w:style w:type="paragraph" w:customStyle="1" w:styleId="58">
    <w:name w:val="news-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59">
    <w:name w:val="news-body"/>
    <w:basedOn w:val="1"/>
    <w:qFormat/>
    <w:uiPriority w:val="0"/>
    <w:pPr>
      <w:spacing w:before="100" w:beforeAutospacing="1" w:after="100" w:afterAutospacing="1"/>
    </w:pPr>
    <w:rPr>
      <w:rFonts w:ascii="Times New Roman" w:hAnsi="微软雅黑" w:eastAsia="微软雅黑"/>
      <w:sz w:val="21"/>
      <w:szCs w:val="21"/>
    </w:rPr>
  </w:style>
  <w:style w:type="paragraph" w:customStyle="1" w:styleId="60">
    <w:name w:val="treven"/>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1">
    <w:name w:val="trodd"/>
    <w:basedOn w:val="1"/>
    <w:qFormat/>
    <w:uiPriority w:val="0"/>
    <w:pPr>
      <w:shd w:val="clear" w:color="auto" w:fill="FFFFFF"/>
      <w:spacing w:before="100" w:beforeAutospacing="1" w:after="100" w:afterAutospacing="1"/>
    </w:pPr>
    <w:rPr>
      <w:rFonts w:ascii="Times New Roman" w:hAnsi="微软雅黑" w:eastAsia="微软雅黑"/>
    </w:rPr>
  </w:style>
  <w:style w:type="paragraph" w:customStyle="1" w:styleId="62">
    <w:name w:val="doc-b"/>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63">
    <w:name w:val="commentarytitle"/>
    <w:basedOn w:val="1"/>
    <w:qFormat/>
    <w:uiPriority w:val="0"/>
    <w:rPr>
      <w:rFonts w:ascii="Times New Roman" w:hAnsi="微软雅黑" w:eastAsia="微软雅黑"/>
      <w:b/>
      <w:bCs/>
      <w:color w:val="000000"/>
      <w:sz w:val="21"/>
      <w:szCs w:val="21"/>
    </w:rPr>
  </w:style>
  <w:style w:type="paragraph" w:customStyle="1" w:styleId="64">
    <w:name w:val="doclinked"/>
    <w:basedOn w:val="1"/>
    <w:qFormat/>
    <w:uiPriority w:val="0"/>
    <w:pPr>
      <w:spacing w:before="100" w:beforeAutospacing="1" w:after="100" w:afterAutospacing="1"/>
      <w:ind w:left="450"/>
    </w:pPr>
    <w:rPr>
      <w:rFonts w:ascii="Times New Roman" w:hAnsi="微软雅黑" w:eastAsia="微软雅黑"/>
      <w:sz w:val="20"/>
      <w:szCs w:val="20"/>
    </w:rPr>
  </w:style>
  <w:style w:type="paragraph" w:customStyle="1" w:styleId="65">
    <w:name w:val="reflink"/>
    <w:basedOn w:val="1"/>
    <w:qFormat/>
    <w:uiPriority w:val="0"/>
    <w:pPr>
      <w:spacing w:before="100" w:beforeAutospacing="1" w:after="100" w:afterAutospacing="1"/>
      <w:ind w:left="300"/>
    </w:pPr>
  </w:style>
  <w:style w:type="paragraph" w:customStyle="1" w:styleId="66">
    <w:name w:val="textlink"/>
    <w:basedOn w:val="1"/>
    <w:qFormat/>
    <w:uiPriority w:val="0"/>
    <w:pPr>
      <w:spacing w:before="100" w:beforeAutospacing="1" w:after="100" w:afterAutospacing="1"/>
    </w:pPr>
  </w:style>
  <w:style w:type="paragraph" w:customStyle="1" w:styleId="67">
    <w:name w:val="news-body-zh"/>
    <w:basedOn w:val="1"/>
    <w:qFormat/>
    <w:uiPriority w:val="0"/>
    <w:pPr>
      <w:spacing w:before="100" w:beforeAutospacing="1" w:after="100" w:afterAutospacing="1"/>
    </w:pPr>
    <w:rPr>
      <w:rFonts w:ascii="Times New Roman" w:hAnsi="微软雅黑" w:eastAsia="微软雅黑"/>
      <w:sz w:val="21"/>
      <w:szCs w:val="21"/>
    </w:rPr>
  </w:style>
  <w:style w:type="paragraph" w:customStyle="1" w:styleId="68">
    <w:name w:val="news-body-en"/>
    <w:basedOn w:val="1"/>
    <w:qFormat/>
    <w:uiPriority w:val="0"/>
    <w:pPr>
      <w:spacing w:before="100" w:beforeAutospacing="1" w:after="100" w:afterAutospacing="1"/>
    </w:pPr>
    <w:rPr>
      <w:rFonts w:ascii="Times New Roman" w:hAnsi="微软雅黑" w:eastAsia="微软雅黑"/>
      <w:sz w:val="30"/>
      <w:szCs w:val="30"/>
    </w:rPr>
  </w:style>
  <w:style w:type="paragraph" w:customStyle="1" w:styleId="69">
    <w:name w:val="linkdoc"/>
    <w:basedOn w:val="1"/>
    <w:qFormat/>
    <w:uiPriority w:val="0"/>
    <w:pPr>
      <w:spacing w:before="100" w:beforeAutospacing="1" w:after="100" w:afterAutospacing="1"/>
    </w:pPr>
    <w:rPr>
      <w:rFonts w:ascii="Times New Roman" w:hAnsi="微软雅黑" w:eastAsia="微软雅黑"/>
      <w:color w:val="990000"/>
      <w:sz w:val="20"/>
      <w:szCs w:val="20"/>
    </w:rPr>
  </w:style>
  <w:style w:type="paragraph" w:customStyle="1" w:styleId="70">
    <w:name w:val="style3"/>
    <w:basedOn w:val="1"/>
    <w:qFormat/>
    <w:uiPriority w:val="0"/>
    <w:pPr>
      <w:spacing w:before="100" w:beforeAutospacing="1" w:after="100" w:afterAutospacing="1"/>
    </w:pPr>
    <w:rPr>
      <w:sz w:val="21"/>
      <w:szCs w:val="21"/>
    </w:rPr>
  </w:style>
  <w:style w:type="paragraph" w:customStyle="1" w:styleId="71">
    <w:name w:val="doc-title"/>
    <w:basedOn w:val="1"/>
    <w:qFormat/>
    <w:uiPriority w:val="0"/>
    <w:pPr>
      <w:spacing w:before="100" w:beforeAutospacing="1" w:after="100" w:afterAutospacing="1"/>
    </w:pPr>
    <w:rPr>
      <w:rFonts w:ascii="Times New Roman" w:hAnsi="微软雅黑" w:eastAsia="微软雅黑"/>
      <w:b/>
      <w:bCs/>
      <w:color w:val="16679C"/>
      <w:sz w:val="30"/>
      <w:szCs w:val="30"/>
    </w:rPr>
  </w:style>
  <w:style w:type="paragraph" w:customStyle="1" w:styleId="72">
    <w:name w:val="doctitle"/>
    <w:basedOn w:val="1"/>
    <w:qFormat/>
    <w:uiPriority w:val="0"/>
    <w:pPr>
      <w:spacing w:before="100" w:beforeAutospacing="1" w:after="100" w:afterAutospacing="1"/>
      <w:jc w:val="center"/>
    </w:pPr>
    <w:rPr>
      <w:rFonts w:ascii="Times New Roman" w:hAnsi="微软雅黑" w:eastAsia="微软雅黑"/>
      <w:b/>
      <w:bCs/>
      <w:color w:val="16679C"/>
      <w:sz w:val="30"/>
      <w:szCs w:val="30"/>
    </w:rPr>
  </w:style>
  <w:style w:type="paragraph" w:customStyle="1" w:styleId="73">
    <w:name w:val="sect-title"/>
    <w:basedOn w:val="1"/>
    <w:qFormat/>
    <w:uiPriority w:val="0"/>
    <w:pPr>
      <w:spacing w:before="100" w:beforeAutospacing="1" w:after="100" w:afterAutospacing="1"/>
    </w:pPr>
    <w:rPr>
      <w:rFonts w:ascii="Times New Roman" w:hAnsi="微软雅黑" w:eastAsia="微软雅黑"/>
      <w:sz w:val="20"/>
      <w:szCs w:val="20"/>
    </w:rPr>
  </w:style>
  <w:style w:type="paragraph" w:customStyle="1" w:styleId="74">
    <w:name w:val="bookname"/>
    <w:basedOn w:val="1"/>
    <w:qFormat/>
    <w:uiPriority w:val="0"/>
    <w:pPr>
      <w:spacing w:before="100" w:beforeAutospacing="1" w:after="100" w:afterAutospacing="1"/>
      <w:textAlignment w:val="top"/>
    </w:pPr>
    <w:rPr>
      <w:sz w:val="18"/>
      <w:szCs w:val="18"/>
    </w:rPr>
  </w:style>
  <w:style w:type="paragraph" w:customStyle="1" w:styleId="75">
    <w:name w:val="article-title"/>
    <w:basedOn w:val="1"/>
    <w:qFormat/>
    <w:uiPriority w:val="0"/>
    <w:pPr>
      <w:spacing w:before="100" w:beforeAutospacing="1" w:after="100" w:afterAutospacing="1"/>
      <w:jc w:val="center"/>
    </w:pPr>
    <w:rPr>
      <w:rFonts w:ascii="Times New Roman" w:hAnsi="微软雅黑" w:eastAsia="微软雅黑"/>
      <w:b/>
      <w:bCs/>
      <w:sz w:val="29"/>
      <w:szCs w:val="29"/>
    </w:rPr>
  </w:style>
  <w:style w:type="paragraph" w:customStyle="1" w:styleId="76">
    <w:name w:val="chapter-title"/>
    <w:basedOn w:val="1"/>
    <w:qFormat/>
    <w:uiPriority w:val="0"/>
    <w:pPr>
      <w:spacing w:before="100" w:beforeAutospacing="1" w:after="100" w:afterAutospacing="1"/>
    </w:pPr>
    <w:rPr>
      <w:rFonts w:ascii="Times New Roman" w:hAnsi="微软雅黑" w:eastAsia="微软雅黑"/>
      <w:b/>
      <w:bCs/>
      <w:sz w:val="27"/>
      <w:szCs w:val="27"/>
    </w:rPr>
  </w:style>
  <w:style w:type="paragraph" w:customStyle="1" w:styleId="77">
    <w:name w:val="sect1-title"/>
    <w:basedOn w:val="1"/>
    <w:qFormat/>
    <w:uiPriority w:val="0"/>
    <w:pPr>
      <w:spacing w:before="100" w:beforeAutospacing="1" w:after="100" w:afterAutospacing="1"/>
    </w:pPr>
    <w:rPr>
      <w:rFonts w:ascii="Times New Roman" w:hAnsi="微软雅黑" w:eastAsia="微软雅黑"/>
      <w:b/>
      <w:bCs/>
      <w:sz w:val="26"/>
      <w:szCs w:val="26"/>
    </w:rPr>
  </w:style>
  <w:style w:type="paragraph" w:customStyle="1" w:styleId="78">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79">
    <w:name w:val="sect2title"/>
    <w:basedOn w:val="1"/>
    <w:qFormat/>
    <w:uiPriority w:val="0"/>
    <w:pPr>
      <w:spacing w:before="100" w:beforeAutospacing="1" w:after="100" w:afterAutospacing="1"/>
    </w:pPr>
    <w:rPr>
      <w:rFonts w:ascii="Times New Roman" w:hAnsi="微软雅黑" w:eastAsia="微软雅黑"/>
      <w:b/>
      <w:bCs/>
      <w:sz w:val="21"/>
      <w:szCs w:val="21"/>
    </w:rPr>
  </w:style>
  <w:style w:type="paragraph" w:customStyle="1" w:styleId="80">
    <w:name w:val="sect3-title"/>
    <w:basedOn w:val="1"/>
    <w:qFormat/>
    <w:uiPriority w:val="0"/>
    <w:pPr>
      <w:spacing w:before="100" w:beforeAutospacing="1" w:after="100" w:afterAutospacing="1"/>
    </w:pPr>
    <w:rPr>
      <w:rFonts w:ascii="Times New Roman" w:hAnsi="微软雅黑" w:eastAsia="微软雅黑"/>
      <w:b/>
      <w:bCs/>
      <w:sz w:val="20"/>
      <w:szCs w:val="20"/>
    </w:rPr>
  </w:style>
  <w:style w:type="paragraph" w:customStyle="1" w:styleId="81">
    <w:name w:val="sect4-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2">
    <w:name w:val="sect5-title"/>
    <w:basedOn w:val="1"/>
    <w:qFormat/>
    <w:uiPriority w:val="0"/>
    <w:pPr>
      <w:spacing w:before="100" w:beforeAutospacing="1" w:after="100" w:afterAutospacing="1"/>
    </w:pPr>
    <w:rPr>
      <w:rFonts w:ascii="Times New Roman" w:hAnsi="微软雅黑" w:eastAsia="微软雅黑"/>
      <w:b/>
      <w:bCs/>
      <w:sz w:val="18"/>
      <w:szCs w:val="18"/>
    </w:rPr>
  </w:style>
  <w:style w:type="paragraph" w:customStyle="1" w:styleId="83">
    <w:name w:val="dochiddenfield"/>
    <w:basedOn w:val="1"/>
    <w:qFormat/>
    <w:uiPriority w:val="0"/>
    <w:pPr>
      <w:spacing w:before="100" w:beforeAutospacing="1" w:after="100" w:afterAutospacing="1"/>
    </w:pPr>
    <w:rPr>
      <w:vanish/>
    </w:rPr>
  </w:style>
  <w:style w:type="paragraph" w:customStyle="1" w:styleId="84">
    <w:name w:val="cncase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85">
    <w:name w:val="cncasesubtitle"/>
    <w:basedOn w:val="1"/>
    <w:qFormat/>
    <w:uiPriority w:val="0"/>
    <w:pPr>
      <w:spacing w:before="100" w:beforeAutospacing="1" w:after="100" w:afterAutospacing="1"/>
      <w:jc w:val="center"/>
    </w:pPr>
    <w:rPr>
      <w:rFonts w:ascii="Times New Roman" w:hAnsi="微软雅黑" w:eastAsia="微软雅黑"/>
      <w:sz w:val="23"/>
      <w:szCs w:val="23"/>
    </w:rPr>
  </w:style>
  <w:style w:type="paragraph" w:customStyle="1" w:styleId="86">
    <w:name w:val="cntitle"/>
    <w:basedOn w:val="1"/>
    <w:qFormat/>
    <w:uiPriority w:val="0"/>
    <w:pPr>
      <w:spacing w:before="150" w:after="150"/>
      <w:ind w:left="150" w:right="150"/>
      <w:jc w:val="center"/>
    </w:pPr>
    <w:rPr>
      <w:rFonts w:ascii="Times New Roman" w:hAnsi="微软雅黑" w:eastAsia="微软雅黑"/>
      <w:b/>
      <w:bCs/>
      <w:vanish/>
    </w:rPr>
  </w:style>
  <w:style w:type="paragraph" w:customStyle="1" w:styleId="87">
    <w:name w:val="promulgatetitle"/>
    <w:basedOn w:val="1"/>
    <w:qFormat/>
    <w:uiPriority w:val="0"/>
    <w:pPr>
      <w:spacing w:before="100" w:beforeAutospacing="1" w:after="100" w:afterAutospacing="1"/>
      <w:jc w:val="center"/>
    </w:pPr>
    <w:rPr>
      <w:rFonts w:ascii="Times New Roman" w:hAnsi="微软雅黑" w:eastAsia="微软雅黑"/>
      <w:b/>
      <w:bCs/>
      <w:vanish/>
    </w:rPr>
  </w:style>
  <w:style w:type="paragraph" w:customStyle="1" w:styleId="88">
    <w:name w:val="promulgatesubtitle"/>
    <w:basedOn w:val="1"/>
    <w:qFormat/>
    <w:uiPriority w:val="0"/>
    <w:pPr>
      <w:spacing w:before="150" w:after="150"/>
      <w:ind w:left="150" w:right="150"/>
      <w:jc w:val="center"/>
    </w:pPr>
    <w:rPr>
      <w:rFonts w:ascii="Times New Roman" w:hAnsi="微软雅黑" w:eastAsia="微软雅黑"/>
      <w:sz w:val="23"/>
      <w:szCs w:val="23"/>
    </w:rPr>
  </w:style>
  <w:style w:type="paragraph" w:customStyle="1" w:styleId="89">
    <w:name w:val="promulgatepopulation"/>
    <w:basedOn w:val="1"/>
    <w:qFormat/>
    <w:uiPriority w:val="0"/>
    <w:rPr>
      <w:sz w:val="21"/>
      <w:szCs w:val="21"/>
    </w:rPr>
  </w:style>
  <w:style w:type="paragraph" w:customStyle="1" w:styleId="90">
    <w:name w:val="promulgatedate"/>
    <w:basedOn w:val="1"/>
    <w:qFormat/>
    <w:uiPriority w:val="0"/>
    <w:pPr>
      <w:jc w:val="right"/>
    </w:pPr>
    <w:rPr>
      <w:sz w:val="21"/>
      <w:szCs w:val="21"/>
    </w:rPr>
  </w:style>
  <w:style w:type="paragraph" w:customStyle="1" w:styleId="91">
    <w:name w:val="promulgatesignatory"/>
    <w:basedOn w:val="1"/>
    <w:qFormat/>
    <w:uiPriority w:val="0"/>
    <w:pPr>
      <w:jc w:val="right"/>
    </w:pPr>
    <w:rPr>
      <w:sz w:val="21"/>
      <w:szCs w:val="21"/>
    </w:rPr>
  </w:style>
  <w:style w:type="paragraph" w:customStyle="1" w:styleId="92">
    <w:name w:val="sepreatorline"/>
    <w:basedOn w:val="1"/>
    <w:qFormat/>
    <w:uiPriority w:val="0"/>
    <w:pPr>
      <w:shd w:val="clear" w:color="auto" w:fill="FFFFFF"/>
    </w:pPr>
  </w:style>
  <w:style w:type="paragraph" w:customStyle="1" w:styleId="93">
    <w:name w:val="redword"/>
    <w:basedOn w:val="1"/>
    <w:qFormat/>
    <w:uiPriority w:val="0"/>
    <w:pPr>
      <w:shd w:val="clear" w:color="auto" w:fill="CFB6FA"/>
      <w:spacing w:before="100" w:beforeAutospacing="1" w:after="100" w:afterAutospacing="1"/>
    </w:pPr>
  </w:style>
  <w:style w:type="paragraph" w:customStyle="1" w:styleId="94">
    <w:name w:val="treatytitle"/>
    <w:basedOn w:val="1"/>
    <w:qFormat/>
    <w:uiPriority w:val="0"/>
    <w:pPr>
      <w:spacing w:before="100" w:beforeAutospacing="1" w:after="100" w:afterAutospacing="1"/>
      <w:jc w:val="center"/>
    </w:pPr>
    <w:rPr>
      <w:rFonts w:ascii="Times New Roman" w:hAnsi="微软雅黑" w:eastAsia="微软雅黑"/>
      <w:b/>
      <w:bCs/>
    </w:rPr>
  </w:style>
  <w:style w:type="paragraph" w:customStyle="1" w:styleId="95">
    <w:name w:val="title"/>
    <w:basedOn w:val="1"/>
    <w:qFormat/>
    <w:uiPriority w:val="0"/>
    <w:pPr>
      <w:spacing w:before="100" w:beforeAutospacing="1" w:after="100" w:afterAutospacing="1"/>
      <w:ind w:firstLine="480"/>
    </w:pPr>
    <w:rPr>
      <w:rFonts w:ascii="Times New Roman" w:hAnsi="微软雅黑" w:eastAsia="微软雅黑"/>
      <w:sz w:val="21"/>
      <w:szCs w:val="21"/>
    </w:rPr>
  </w:style>
  <w:style w:type="paragraph" w:customStyle="1" w:styleId="96">
    <w:name w:val="metaname"/>
    <w:basedOn w:val="1"/>
    <w:qFormat/>
    <w:uiPriority w:val="0"/>
    <w:pPr>
      <w:spacing w:before="100" w:beforeAutospacing="1" w:after="100" w:afterAutospacing="1"/>
      <w:ind w:firstLine="480"/>
    </w:pPr>
    <w:rPr>
      <w:rFonts w:ascii="Times New Roman" w:hAnsi="微软雅黑" w:eastAsia="微软雅黑"/>
      <w:b/>
      <w:bCs/>
      <w:sz w:val="21"/>
      <w:szCs w:val="21"/>
    </w:rPr>
  </w:style>
  <w:style w:type="paragraph" w:customStyle="1" w:styleId="97">
    <w:name w:val="sect1title"/>
    <w:basedOn w:val="1"/>
    <w:qFormat/>
    <w:uiPriority w:val="0"/>
    <w:pPr>
      <w:spacing w:before="100" w:beforeAutospacing="1" w:after="100" w:afterAutospacing="1"/>
      <w:jc w:val="center"/>
    </w:pPr>
    <w:rPr>
      <w:rFonts w:ascii="Times New Roman" w:hAnsi="微软雅黑" w:eastAsia="微软雅黑"/>
      <w:b/>
      <w:bCs/>
      <w:sz w:val="21"/>
      <w:szCs w:val="21"/>
    </w:rPr>
  </w:style>
  <w:style w:type="paragraph" w:customStyle="1" w:styleId="98">
    <w:name w:val="metabl"/>
    <w:basedOn w:val="1"/>
    <w:qFormat/>
    <w:uiPriority w:val="0"/>
    <w:pPr>
      <w:spacing w:before="100" w:beforeAutospacing="1" w:after="100" w:afterAutospacing="1"/>
    </w:pPr>
    <w:rPr>
      <w:rFonts w:ascii="Times New Roman" w:hAnsi="微软雅黑" w:eastAsia="微软雅黑"/>
      <w:sz w:val="21"/>
      <w:szCs w:val="21"/>
    </w:rPr>
  </w:style>
  <w:style w:type="paragraph" w:customStyle="1" w:styleId="99">
    <w:name w:val="alignjustify"/>
    <w:basedOn w:val="1"/>
    <w:qFormat/>
    <w:uiPriority w:val="0"/>
    <w:pPr>
      <w:spacing w:before="100" w:beforeAutospacing="1" w:after="100" w:afterAutospacing="1" w:line="440" w:lineRule="atLeast"/>
      <w:jc w:val="distribute"/>
      <w:textAlignment w:val="top"/>
    </w:pPr>
    <w:rPr>
      <w:b/>
      <w:bCs/>
    </w:rPr>
  </w:style>
  <w:style w:type="paragraph" w:customStyle="1" w:styleId="100">
    <w:name w:val="alignjustify_note"/>
    <w:basedOn w:val="1"/>
    <w:qFormat/>
    <w:uiPriority w:val="0"/>
    <w:pPr>
      <w:spacing w:before="100" w:beforeAutospacing="1" w:after="100" w:afterAutospacing="1" w:line="440" w:lineRule="atLeast"/>
      <w:jc w:val="distribute"/>
      <w:textAlignment w:val="top"/>
    </w:pPr>
    <w:rPr>
      <w:b/>
      <w:bCs/>
    </w:rPr>
  </w:style>
  <w:style w:type="paragraph" w:customStyle="1" w:styleId="101">
    <w:name w:val="aligntop"/>
    <w:basedOn w:val="1"/>
    <w:qFormat/>
    <w:uiPriority w:val="0"/>
    <w:pPr>
      <w:spacing w:before="100" w:beforeAutospacing="1" w:after="100" w:afterAutospacing="1" w:line="440" w:lineRule="atLeast"/>
      <w:textAlignment w:val="top"/>
    </w:pPr>
  </w:style>
  <w:style w:type="paragraph" w:customStyle="1" w:styleId="102">
    <w:name w:val="space1"/>
    <w:basedOn w:val="1"/>
    <w:qFormat/>
    <w:uiPriority w:val="0"/>
    <w:pPr>
      <w:spacing w:before="100" w:beforeAutospacing="1" w:after="100" w:afterAutospacing="1" w:line="440" w:lineRule="atLeast"/>
      <w:textAlignment w:val="top"/>
    </w:pPr>
  </w:style>
  <w:style w:type="paragraph" w:customStyle="1" w:styleId="103">
    <w:name w:val="articleprompt"/>
    <w:basedOn w:val="1"/>
    <w:qFormat/>
    <w:uiPriority w:val="0"/>
    <w:pPr>
      <w:pBdr>
        <w:top w:val="single" w:color="AAAAAA" w:sz="6" w:space="4"/>
        <w:left w:val="single" w:color="AAAAAA" w:sz="6" w:space="4"/>
        <w:bottom w:val="single" w:color="AAAAAA" w:sz="6" w:space="4"/>
        <w:right w:val="single" w:color="AAAAAA" w:sz="6" w:space="4"/>
      </w:pBdr>
      <w:spacing w:before="75" w:after="75"/>
      <w:ind w:left="120" w:right="150"/>
    </w:pPr>
    <w:rPr>
      <w:color w:val="666666"/>
    </w:rPr>
  </w:style>
  <w:style w:type="paragraph" w:customStyle="1" w:styleId="104">
    <w:name w:val="reflink-first-span"/>
    <w:basedOn w:val="1"/>
    <w:qFormat/>
    <w:uiPriority w:val="0"/>
    <w:pPr>
      <w:spacing w:before="100" w:beforeAutospacing="1" w:after="100" w:afterAutospacing="1"/>
    </w:pPr>
    <w:rPr>
      <w:rFonts w:ascii="Times New Roman" w:hAnsi="微软雅黑" w:eastAsia="微软雅黑"/>
      <w:sz w:val="21"/>
      <w:szCs w:val="21"/>
    </w:rPr>
  </w:style>
  <w:style w:type="paragraph" w:customStyle="1" w:styleId="105">
    <w:name w:val="bluebold"/>
    <w:basedOn w:val="1"/>
    <w:qFormat/>
    <w:uiPriority w:val="0"/>
    <w:pPr>
      <w:spacing w:before="100" w:beforeAutospacing="1" w:after="100" w:afterAutospacing="1"/>
    </w:pPr>
  </w:style>
  <w:style w:type="paragraph" w:customStyle="1" w:styleId="106">
    <w:name w:val="yanzhengma"/>
    <w:basedOn w:val="1"/>
    <w:qFormat/>
    <w:uiPriority w:val="0"/>
    <w:pPr>
      <w:spacing w:before="100" w:beforeAutospacing="1" w:after="100" w:afterAutospacing="1"/>
    </w:pPr>
  </w:style>
  <w:style w:type="paragraph" w:customStyle="1" w:styleId="107">
    <w:name w:val="biaoqianyun"/>
    <w:basedOn w:val="1"/>
    <w:qFormat/>
    <w:uiPriority w:val="0"/>
    <w:pPr>
      <w:spacing w:before="100" w:beforeAutospacing="1" w:after="100" w:afterAutospacing="1"/>
    </w:pPr>
  </w:style>
  <w:style w:type="paragraph" w:customStyle="1" w:styleId="108">
    <w:name w:val="t1"/>
    <w:basedOn w:val="1"/>
    <w:qFormat/>
    <w:uiPriority w:val="0"/>
    <w:pPr>
      <w:spacing w:before="100" w:beforeAutospacing="1" w:after="100" w:afterAutospacing="1"/>
    </w:pPr>
  </w:style>
  <w:style w:type="paragraph" w:customStyle="1" w:styleId="109">
    <w:name w:val="t2"/>
    <w:basedOn w:val="1"/>
    <w:qFormat/>
    <w:uiPriority w:val="0"/>
    <w:pPr>
      <w:spacing w:before="100" w:beforeAutospacing="1" w:after="100" w:afterAutospacing="1"/>
    </w:pPr>
  </w:style>
  <w:style w:type="character" w:customStyle="1" w:styleId="110">
    <w:name w:val="chaptertitle"/>
    <w:basedOn w:val="5"/>
    <w:qFormat/>
    <w:uiPriority w:val="0"/>
    <w:rPr>
      <w:rFonts w:hint="eastAsia" w:ascii="Times New Roman" w:hAnsi="微软雅黑" w:eastAsia="微软雅黑"/>
      <w:b/>
      <w:bCs/>
      <w:sz w:val="21"/>
      <w:szCs w:val="21"/>
    </w:rPr>
  </w:style>
  <w:style w:type="paragraph" w:customStyle="1" w:styleId="111">
    <w:name w:val="yanzheng1"/>
    <w:basedOn w:val="1"/>
    <w:qFormat/>
    <w:uiPriority w:val="0"/>
    <w:pPr>
      <w:spacing w:before="100" w:beforeAutospacing="1" w:after="100" w:afterAutospacing="1"/>
      <w:ind w:left="1350"/>
    </w:pPr>
    <w:rPr>
      <w:color w:val="666666"/>
      <w:sz w:val="18"/>
      <w:szCs w:val="18"/>
    </w:rPr>
  </w:style>
  <w:style w:type="paragraph" w:customStyle="1" w:styleId="112">
    <w:name w:val="yanzhengma1"/>
    <w:basedOn w:val="1"/>
    <w:qFormat/>
    <w:uiPriority w:val="0"/>
    <w:pPr>
      <w:spacing w:before="100" w:beforeAutospacing="1" w:after="100" w:afterAutospacing="1"/>
      <w:ind w:left="1620"/>
    </w:pPr>
    <w:rPr>
      <w:color w:val="666666"/>
    </w:rPr>
  </w:style>
  <w:style w:type="paragraph" w:customStyle="1" w:styleId="113">
    <w:name w:val="inputbutt1"/>
    <w:basedOn w:val="1"/>
    <w:qFormat/>
    <w:uiPriority w:val="0"/>
    <w:pPr>
      <w:spacing w:before="100" w:beforeAutospacing="1" w:after="100" w:afterAutospacing="1"/>
      <w:ind w:left="-255"/>
    </w:pPr>
    <w:rPr>
      <w:b/>
      <w:bCs/>
      <w:color w:val="666666"/>
    </w:rPr>
  </w:style>
  <w:style w:type="paragraph" w:customStyle="1" w:styleId="114">
    <w:name w:val="biaoqianyun1"/>
    <w:basedOn w:val="1"/>
    <w:qFormat/>
    <w:uiPriority w:val="0"/>
    <w:pPr>
      <w:wordWrap w:val="0"/>
      <w:spacing w:before="75"/>
      <w:ind w:hanging="60"/>
    </w:pPr>
  </w:style>
  <w:style w:type="paragraph" w:customStyle="1" w:styleId="115">
    <w:name w:val="blue1"/>
    <w:basedOn w:val="1"/>
    <w:qFormat/>
    <w:uiPriority w:val="0"/>
    <w:pPr>
      <w:spacing w:before="100" w:beforeAutospacing="1" w:after="100" w:afterAutospacing="1"/>
    </w:pPr>
    <w:rPr>
      <w:color w:val="598F1F"/>
    </w:rPr>
  </w:style>
  <w:style w:type="paragraph" w:customStyle="1" w:styleId="116">
    <w:name w:val="shubiao1"/>
    <w:basedOn w:val="1"/>
    <w:qFormat/>
    <w:uiPriority w:val="0"/>
    <w:pPr>
      <w:spacing w:before="100" w:beforeAutospacing="1" w:after="100" w:afterAutospacing="1"/>
    </w:pPr>
    <w:rPr>
      <w:b/>
      <w:bCs/>
      <w:sz w:val="21"/>
      <w:szCs w:val="21"/>
    </w:rPr>
  </w:style>
  <w:style w:type="paragraph" w:customStyle="1" w:styleId="117">
    <w:name w:val="bluebold1"/>
    <w:basedOn w:val="1"/>
    <w:qFormat/>
    <w:uiPriority w:val="0"/>
    <w:pPr>
      <w:spacing w:before="100" w:beforeAutospacing="1" w:after="100" w:afterAutospacing="1"/>
    </w:pPr>
    <w:rPr>
      <w:rFonts w:ascii="Times New Roman" w:hAnsi="微软雅黑" w:eastAsia="微软雅黑"/>
    </w:rPr>
  </w:style>
  <w:style w:type="paragraph" w:customStyle="1" w:styleId="118">
    <w:name w:val="t11"/>
    <w:basedOn w:val="1"/>
    <w:qFormat/>
    <w:uiPriority w:val="0"/>
    <w:pPr>
      <w:spacing w:before="100" w:beforeAutospacing="1" w:after="100" w:afterAutospacing="1"/>
    </w:pPr>
    <w:rPr>
      <w:rFonts w:ascii="Times New Roman" w:hAnsi="微软雅黑" w:eastAsia="微软雅黑"/>
    </w:rPr>
  </w:style>
  <w:style w:type="paragraph" w:customStyle="1" w:styleId="119">
    <w:name w:val="t21"/>
    <w:basedOn w:val="1"/>
    <w:qFormat/>
    <w:uiPriority w:val="0"/>
    <w:pPr>
      <w:spacing w:before="100" w:beforeAutospacing="1" w:after="100" w:afterAutospacing="1"/>
      <w:jc w:val="right"/>
    </w:pPr>
    <w:rPr>
      <w:rFonts w:ascii="Times New Roman" w:hAnsi="微软雅黑" w:eastAsia="微软雅黑"/>
    </w:rPr>
  </w:style>
  <w:style w:type="paragraph" w:customStyle="1" w:styleId="120">
    <w:name w:val="t12"/>
    <w:basedOn w:val="1"/>
    <w:qFormat/>
    <w:uiPriority w:val="0"/>
    <w:pPr>
      <w:spacing w:before="100" w:beforeAutospacing="1" w:after="100" w:afterAutospacing="1"/>
    </w:pPr>
  </w:style>
  <w:style w:type="paragraph" w:customStyle="1" w:styleId="121">
    <w:name w:val="t13"/>
    <w:basedOn w:val="1"/>
    <w:qFormat/>
    <w:uiPriority w:val="0"/>
    <w:pPr>
      <w:spacing w:before="100" w:beforeAutospacing="1" w:after="100" w:afterAutospacing="1"/>
    </w:pPr>
  </w:style>
  <w:style w:type="paragraph" w:customStyle="1" w:styleId="122">
    <w:name w:val="t14"/>
    <w:basedOn w:val="1"/>
    <w:qFormat/>
    <w:uiPriority w:val="0"/>
    <w:pPr>
      <w:spacing w:before="100" w:beforeAutospacing="1" w:after="100" w:afterAutospacing="1"/>
    </w:pPr>
    <w:rPr>
      <w:sz w:val="21"/>
      <w:szCs w:val="21"/>
    </w:rPr>
  </w:style>
  <w:style w:type="paragraph" w:customStyle="1" w:styleId="123">
    <w:name w:val="t22"/>
    <w:basedOn w:val="1"/>
    <w:qFormat/>
    <w:uiPriority w:val="0"/>
    <w:pPr>
      <w:spacing w:before="100" w:beforeAutospacing="1" w:after="100" w:afterAutospacing="1"/>
    </w:pPr>
    <w:rPr>
      <w:sz w:val="21"/>
      <w:szCs w:val="21"/>
    </w:rPr>
  </w:style>
  <w:style w:type="paragraph" w:customStyle="1" w:styleId="124">
    <w:name w:val="t15"/>
    <w:basedOn w:val="1"/>
    <w:qFormat/>
    <w:uiPriority w:val="0"/>
    <w:pPr>
      <w:wordWrap w:val="0"/>
      <w:spacing w:before="100" w:beforeAutospacing="1" w:after="100" w:afterAutospacing="1"/>
    </w:pPr>
  </w:style>
  <w:style w:type="paragraph" w:customStyle="1" w:styleId="125">
    <w:name w:val="t16"/>
    <w:basedOn w:val="1"/>
    <w:qFormat/>
    <w:uiPriority w:val="0"/>
    <w:pPr>
      <w:wordWrap w:val="0"/>
      <w:spacing w:before="100" w:beforeAutospacing="1" w:after="100" w:afterAutospacing="1"/>
    </w:pPr>
  </w:style>
  <w:style w:type="paragraph" w:customStyle="1" w:styleId="126">
    <w:name w:val="t17"/>
    <w:basedOn w:val="1"/>
    <w:qFormat/>
    <w:uiPriority w:val="0"/>
    <w:pPr>
      <w:spacing w:before="100" w:beforeAutospacing="1" w:after="100" w:afterAutospacing="1"/>
    </w:pPr>
  </w:style>
  <w:style w:type="paragraph" w:customStyle="1" w:styleId="127">
    <w:name w:val="t18"/>
    <w:basedOn w:val="1"/>
    <w:qFormat/>
    <w:uiPriority w:val="0"/>
    <w:pPr>
      <w:wordWrap w:val="0"/>
      <w:spacing w:before="100" w:beforeAutospacing="1" w:after="100" w:afterAutospacing="1"/>
    </w:pPr>
  </w:style>
  <w:style w:type="character" w:customStyle="1" w:styleId="128">
    <w:name w:val="metaname1"/>
    <w:basedOn w:val="5"/>
    <w:qFormat/>
    <w:uiPriority w:val="0"/>
    <w:rPr>
      <w:rFonts w:hint="eastAsia" w:ascii="Times New Roman" w:hAnsi="微软雅黑" w:eastAsia="微软雅黑"/>
      <w:b/>
      <w:bCs/>
      <w:sz w:val="21"/>
      <w:szCs w:val="21"/>
    </w:rPr>
  </w:style>
  <w:style w:type="paragraph" w:customStyle="1" w:styleId="129">
    <w:name w:val="zw-topbg"/>
    <w:basedOn w:val="1"/>
    <w:qFormat/>
    <w:uiPriority w:val="0"/>
    <w:pPr>
      <w:spacing w:before="100" w:beforeAutospacing="1" w:after="100" w:afterAutospacing="1"/>
    </w:pPr>
  </w:style>
  <w:style w:type="paragraph" w:customStyle="1" w:styleId="130">
    <w:name w:val="zw-downbg"/>
    <w:basedOn w:val="1"/>
    <w:qFormat/>
    <w:uiPriority w:val="0"/>
    <w:pPr>
      <w:spacing w:before="100" w:beforeAutospacing="1" w:after="100" w:afterAutospacing="1"/>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217</Words>
  <Characters>1237</Characters>
  <Lines>10</Lines>
  <Paragraphs>2</Paragraphs>
  <TotalTime>0</TotalTime>
  <ScaleCrop>false</ScaleCrop>
  <LinksUpToDate>false</LinksUpToDate>
  <CharactersWithSpaces>1452</CharactersWithSpaces>
  <Application>WPS Office_4.6.1.7467_F1E327BC-269C-435d-A152-05C5408002CA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2019-10-20T14:10:00Z</dcterms:created>
  <dc:creator>_ Fish</dc:creator>
  <cp:lastModifiedBy>H</cp:lastModifiedBy>
  <dcterms:modified xsi:type="dcterms:W3CDTF">2022-12-12T18:11:21Z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2052-4.6.1.7467</vt:lpwstr>
  </property>
  <property fmtid="{D5CDD505-2E9C-101B-9397-08002B2CF9AE}" pid="3" name="ICV">
    <vt:lpwstr>4E4D3416984A23A649FE96630F166D71</vt:lpwstr>
  </property>
</Properties>
</file>